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4E" w:rsidRPr="002025B5" w:rsidRDefault="00C44C5F">
      <w:pPr>
        <w:widowControl w:val="0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  <w:t>Załącznik nr 2 do SIWZ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jc w:val="center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OPIS PRZEDMIOTU ZAMÓWIENIA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numPr>
          <w:ilvl w:val="0"/>
          <w:numId w:val="1"/>
        </w:numPr>
        <w:ind w:left="284" w:hanging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Ogólna charakterystyka Gminy Sułów w kontekście odbioru i zagospodarowania odpadów:</w:t>
      </w:r>
    </w:p>
    <w:p w:rsidR="00EB3D4E" w:rsidRPr="002025B5" w:rsidRDefault="00C44C5F">
      <w:pPr>
        <w:numPr>
          <w:ilvl w:val="0"/>
          <w:numId w:val="3"/>
        </w:numPr>
        <w:tabs>
          <w:tab w:val="left" w:pos="281"/>
        </w:tabs>
        <w:ind w:left="285" w:hanging="342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Liczba mieszkańców zameldowanych na terenie Gminy Sułów (</w:t>
      </w:r>
      <w:r w:rsidR="009C6910" w:rsidRPr="002025B5">
        <w:rPr>
          <w:rFonts w:asciiTheme="majorHAnsi" w:hAnsiTheme="majorHAnsi" w:cs="Arial"/>
          <w:color w:val="auto"/>
          <w:sz w:val="22"/>
          <w:szCs w:val="22"/>
        </w:rPr>
        <w:t>stan na 31.10.2019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r.) wynosi – 4</w:t>
      </w:r>
      <w:r w:rsidR="00470995" w:rsidRPr="002025B5">
        <w:rPr>
          <w:rFonts w:asciiTheme="majorHAnsi" w:hAnsiTheme="majorHAnsi" w:cs="Arial"/>
          <w:color w:val="auto"/>
          <w:sz w:val="22"/>
          <w:szCs w:val="22"/>
        </w:rPr>
        <w:t>556</w:t>
      </w:r>
    </w:p>
    <w:p w:rsidR="00EB3D4E" w:rsidRPr="002025B5" w:rsidRDefault="00C44C5F">
      <w:pPr>
        <w:numPr>
          <w:ilvl w:val="0"/>
          <w:numId w:val="3"/>
        </w:numPr>
        <w:tabs>
          <w:tab w:val="left" w:pos="285"/>
          <w:tab w:val="left" w:pos="342"/>
        </w:tabs>
        <w:ind w:left="285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Na terenie Gminy Sułów jest:</w:t>
      </w:r>
    </w:p>
    <w:p w:rsidR="00EB3D4E" w:rsidRPr="002025B5" w:rsidRDefault="00C44C5F">
      <w:pPr>
        <w:numPr>
          <w:ilvl w:val="1"/>
          <w:numId w:val="3"/>
        </w:numPr>
        <w:tabs>
          <w:tab w:val="left" w:pos="570"/>
          <w:tab w:val="left" w:pos="627"/>
        </w:tabs>
        <w:ind w:left="285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ok. 1</w:t>
      </w:r>
      <w:r w:rsidR="000B3537" w:rsidRPr="002025B5">
        <w:rPr>
          <w:rFonts w:asciiTheme="majorHAnsi" w:hAnsiTheme="majorHAnsi" w:cs="Arial"/>
          <w:color w:val="auto"/>
          <w:sz w:val="22"/>
          <w:szCs w:val="22"/>
        </w:rPr>
        <w:t>177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nieruchomości  zamieszkałych o zabudowie jednorodzinnej (zgodnie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z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załącznikiem nr 1 do OPZ);</w:t>
      </w:r>
    </w:p>
    <w:p w:rsidR="00EB3D4E" w:rsidRPr="002025B5" w:rsidRDefault="00C44C5F">
      <w:pPr>
        <w:numPr>
          <w:ilvl w:val="1"/>
          <w:numId w:val="3"/>
        </w:numPr>
        <w:tabs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zabudowa wielorodzinna w Michalowie składająca się z 17 budynków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wielolokalowych</w:t>
      </w:r>
      <w:proofErr w:type="spellEnd"/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zamieszkałych przez ok.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>4</w:t>
      </w:r>
      <w:r w:rsidR="00470995" w:rsidRPr="002025B5">
        <w:rPr>
          <w:rFonts w:asciiTheme="majorHAnsi" w:hAnsiTheme="majorHAnsi" w:cs="Arial"/>
          <w:color w:val="auto"/>
          <w:sz w:val="22"/>
          <w:szCs w:val="22"/>
        </w:rPr>
        <w:t>60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mieszkańców (stan na </w:t>
      </w:r>
      <w:r w:rsidR="009C6910" w:rsidRPr="002025B5">
        <w:rPr>
          <w:rFonts w:asciiTheme="majorHAnsi" w:hAnsiTheme="majorHAnsi" w:cs="Arial"/>
          <w:color w:val="auto"/>
          <w:sz w:val="22"/>
          <w:szCs w:val="22"/>
        </w:rPr>
        <w:t>31.10.2019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r.); </w:t>
      </w:r>
    </w:p>
    <w:p w:rsidR="00EB3D4E" w:rsidRPr="002025B5" w:rsidRDefault="00C44C5F">
      <w:pPr>
        <w:numPr>
          <w:ilvl w:val="1"/>
          <w:numId w:val="3"/>
        </w:numPr>
        <w:tabs>
          <w:tab w:val="left" w:pos="-57"/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miejscowości: Sułowiec, Kawęczyn - Kolonia, Tworyczów, Kitów, Sułów, Sułów – Kolonia, Źrebce, Sąsiadka, Deszkowice Pierwsze, Sułówek, Rozłopy – Kolonia, Kulików, Deszkowice Drugie, Michalów, Rozłopy. </w:t>
      </w:r>
    </w:p>
    <w:p w:rsidR="00EB3D4E" w:rsidRPr="002025B5" w:rsidRDefault="00C44C5F">
      <w:pPr>
        <w:tabs>
          <w:tab w:val="left" w:pos="62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3.  Obszar Gminy Sułów wynosi 93,48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km²</w:t>
      </w:r>
      <w:proofErr w:type="spellEnd"/>
      <w:r w:rsidRPr="002025B5">
        <w:rPr>
          <w:rFonts w:asciiTheme="majorHAnsi" w:hAnsiTheme="majorHAnsi" w:cs="Arial"/>
          <w:color w:val="auto"/>
          <w:sz w:val="22"/>
          <w:szCs w:val="22"/>
        </w:rPr>
        <w:t>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</w:p>
    <w:p w:rsidR="00EB3D4E" w:rsidRPr="002025B5" w:rsidRDefault="00C44C5F">
      <w:pPr>
        <w:tabs>
          <w:tab w:val="left" w:pos="-5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4. W okresie od </w:t>
      </w:r>
      <w:r w:rsidR="009C6910" w:rsidRPr="002025B5">
        <w:rPr>
          <w:rFonts w:asciiTheme="majorHAnsi" w:hAnsiTheme="majorHAnsi" w:cs="Arial"/>
          <w:color w:val="auto"/>
          <w:sz w:val="22"/>
          <w:szCs w:val="22"/>
        </w:rPr>
        <w:t>01.01.2019 – 31.10.2019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 z terenu gminy Sułów odebrano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i zagospodarowano następujące ilości odpadów komunalnych: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center" w:pos="4535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Niesegregowane zmieszane odpady komunalne (20 03 01) – </w:t>
      </w:r>
      <w:r w:rsidR="005261CD" w:rsidRPr="002025B5">
        <w:rPr>
          <w:rFonts w:asciiTheme="majorHAnsi" w:hAnsiTheme="majorHAnsi" w:cs="Arial"/>
          <w:color w:val="auto"/>
          <w:sz w:val="22"/>
          <w:szCs w:val="22"/>
        </w:rPr>
        <w:t>309,92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tworzyw sztucznych (15 01 02) – </w:t>
      </w:r>
      <w:r w:rsidR="005261CD" w:rsidRPr="002025B5">
        <w:rPr>
          <w:rFonts w:asciiTheme="majorHAnsi" w:hAnsiTheme="majorHAnsi" w:cs="Arial"/>
          <w:color w:val="auto"/>
          <w:sz w:val="22"/>
          <w:szCs w:val="22"/>
        </w:rPr>
        <w:t>9,6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D07171">
      <w:pPr>
        <w:numPr>
          <w:ilvl w:val="0"/>
          <w:numId w:val="4"/>
        </w:numPr>
        <w:tabs>
          <w:tab w:val="left" w:pos="285"/>
          <w:tab w:val="left" w:pos="342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papieru i tektury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(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15 01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5261CD" w:rsidRPr="002025B5">
        <w:rPr>
          <w:rFonts w:asciiTheme="majorHAnsi" w:hAnsiTheme="majorHAnsi" w:cs="Arial"/>
          <w:color w:val="auto"/>
          <w:sz w:val="22"/>
          <w:szCs w:val="22"/>
        </w:rPr>
        <w:t>10,58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Opa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kowania ze szkła (15 01 07) – 27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81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F12B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betonu oraz gruz betonowy z rozbiórek i remontów (17 01 </w:t>
      </w:r>
      <w:proofErr w:type="spellStart"/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proofErr w:type="spellEnd"/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) – 0,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96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urządzenia elektryczne i elektroniczne inne niż wymienione w 20 01 21, 20 01 23 i 20 01 35 (20 01 36) – 0,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244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urządzenia elektryczne i elektroniczne inne niż wymienione w 20 01 21 i 20 01 35 zawierające niebezpiecz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ne składniki (1) (20 01 35*) – 2,396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Zmieszane odpady z budowy , remontów i demontażu inne niż wymienione w 17 09 01, 17 09 02 i 17 09 03 (17 09 04) – 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5,12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Żelazo i stal (17 09 05) – 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0,23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Opako</w:t>
      </w:r>
      <w:r w:rsidR="000E7E8E" w:rsidRPr="002025B5">
        <w:rPr>
          <w:rFonts w:asciiTheme="majorHAnsi" w:hAnsiTheme="majorHAnsi" w:cs="Arial"/>
          <w:color w:val="auto"/>
          <w:sz w:val="22"/>
          <w:szCs w:val="22"/>
        </w:rPr>
        <w:t>wani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a z metali (15 01 04) – 3,011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wielkogabarytowe (20 03 07) – 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5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2A6629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Opony (16 01 03) –15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24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F12BDF" w:rsidRPr="002025B5" w:rsidRDefault="00F12B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Odpadowa papa (17 03 80) – 0,92 Mg</w:t>
      </w:r>
    </w:p>
    <w:p w:rsidR="00EB3D4E" w:rsidRPr="002025B5" w:rsidRDefault="000E7E8E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color w:val="auto"/>
        </w:rPr>
        <w:t>Inne nie wymienione frakcje zbierane w sposób selektywny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/popiół/ (20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99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) – 16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92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EB3D4E">
      <w:pPr>
        <w:tabs>
          <w:tab w:val="left" w:pos="285"/>
          <w:tab w:val="left" w:pos="342"/>
          <w:tab w:val="left" w:pos="2431"/>
        </w:tabs>
        <w:ind w:left="285" w:hanging="36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color w:val="auto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Szacunkowa masa odpadów, które mogą zostać odebrane i zagospodarowane w czasie trwania zamówienia tj. od dnia pod</w:t>
      </w:r>
      <w:r w:rsidR="005C32B8" w:rsidRPr="002025B5">
        <w:rPr>
          <w:rFonts w:asciiTheme="majorHAnsi" w:hAnsiTheme="majorHAnsi" w:cs="Arial"/>
          <w:b/>
          <w:color w:val="auto"/>
          <w:sz w:val="22"/>
          <w:szCs w:val="22"/>
        </w:rPr>
        <w:t>pisania umowy do 31 grudnia 2020</w:t>
      </w:r>
      <w:r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r. to: </w:t>
      </w:r>
    </w:p>
    <w:p w:rsidR="00EB3D4E" w:rsidRPr="002025B5" w:rsidRDefault="002A6629">
      <w:pPr>
        <w:tabs>
          <w:tab w:val="left" w:pos="798"/>
          <w:tab w:val="left" w:pos="2431"/>
        </w:tabs>
        <w:jc w:val="both"/>
        <w:rPr>
          <w:color w:val="auto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- 37</w:t>
      </w:r>
      <w:r w:rsidR="008C579A">
        <w:rPr>
          <w:rFonts w:asciiTheme="majorHAnsi" w:hAnsiTheme="majorHAnsi" w:cs="Arial"/>
          <w:b/>
          <w:color w:val="auto"/>
          <w:sz w:val="22"/>
          <w:szCs w:val="22"/>
        </w:rPr>
        <w:t>0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niesegregowanych, </w:t>
      </w:r>
      <w:r w:rsidR="00C44C5F" w:rsidRPr="002025B5">
        <w:rPr>
          <w:rFonts w:ascii="Cambria" w:hAnsi="Cambria" w:cs="Arial"/>
          <w:b/>
          <w:color w:val="auto"/>
          <w:sz w:val="22"/>
          <w:szCs w:val="22"/>
        </w:rPr>
        <w:t xml:space="preserve"> </w:t>
      </w:r>
    </w:p>
    <w:p w:rsidR="00E75AB0" w:rsidRDefault="002A6629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- 1</w:t>
      </w:r>
      <w:r w:rsidR="008C579A">
        <w:rPr>
          <w:rFonts w:asciiTheme="majorHAnsi" w:hAnsiTheme="majorHAnsi" w:cs="Arial"/>
          <w:b/>
          <w:color w:val="auto"/>
          <w:sz w:val="22"/>
          <w:szCs w:val="22"/>
        </w:rPr>
        <w:t>40</w:t>
      </w:r>
      <w:r w:rsidR="00E75AB0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segregowanych,</w:t>
      </w:r>
    </w:p>
    <w:p w:rsidR="00EB3D4E" w:rsidRPr="002025B5" w:rsidRDefault="00E75AB0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- 2 Mg bioodpadów.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       </w:t>
      </w: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Do określenia szacunkowej masy odpadów przyjęto ilość odebranych odpadów z trzech kwartałów bieżącego roku,  którą zwiększono o ilość odpowiadającą jednemu kwartałowi.</w:t>
      </w:r>
    </w:p>
    <w:p w:rsidR="00EB3D4E" w:rsidRPr="002025B5" w:rsidRDefault="00EB3D4E">
      <w:pPr>
        <w:tabs>
          <w:tab w:val="left" w:pos="798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Uwaga!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Ilość nieruchomości jest szacunkowa. Zamawiający zastrzega sobie prawo zmiany ilości nieruchomości, z których będą odbierane odpady komunalne. Ich ilość może wzrosnąć lub </w:t>
      </w: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zmaleć w czasie realizacji zamówienia w wyniku zasiedlania nowych budynków lub ich wyludnienia.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Szczegółowy wykaz nieruchomości objętych zamówieniem Wykonawca otrzyma w dniu podpisania umowy.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2. Zakres przedmiotu zamówienia:</w:t>
      </w:r>
    </w:p>
    <w:p w:rsidR="00EB3D4E" w:rsidRPr="002025B5" w:rsidRDefault="00EB3D4E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1) Wykonawca zobowiązany jest do odbioru i zagospodarowania całej ilości odpadów komunalnych przekazanych przez wszystkich właścicieli nieruchomości zamieszkałych, w tym: 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a) niesegregowanych  (zmieszanych) odpadów komunalnych,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b) odpadów komunalnych zbieranych w sposób selektywny z podziałem na frakcje:</w:t>
      </w:r>
    </w:p>
    <w:p w:rsidR="00EB3D4E" w:rsidRPr="002025B5" w:rsidRDefault="00C44C5F">
      <w:pPr>
        <w:numPr>
          <w:ilvl w:val="0"/>
          <w:numId w:val="2"/>
        </w:num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tworzywa sztuczne, metal i opakowania wielomateriałowe,</w:t>
      </w:r>
    </w:p>
    <w:p w:rsidR="00EB3D4E" w:rsidRPr="002025B5" w:rsidRDefault="00C44C5F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szkło białe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szkło kolorowe,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papier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tektura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przeterminowane leki,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meble</w:t>
      </w:r>
      <w:r w:rsidR="0012179A" w:rsidRPr="002025B5">
        <w:rPr>
          <w:rFonts w:asciiTheme="majorHAnsi" w:hAnsiTheme="majorHAnsi" w:cs="Arial"/>
          <w:color w:val="auto"/>
          <w:sz w:val="22"/>
          <w:szCs w:val="22"/>
        </w:rPr>
        <w:t xml:space="preserve"> i inne odpady wielkogabarytowe </w:t>
      </w:r>
      <w:r w:rsidR="0012179A" w:rsidRPr="002025B5">
        <w:rPr>
          <w:color w:val="auto"/>
          <w:sz w:val="23"/>
          <w:szCs w:val="23"/>
        </w:rPr>
        <w:t>obejmujące odpady, które ze względu na swoje rozmiary i masę nie mogą być umieszczone w pojemnikach stosowanych na terenie nieruchomości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 wielkogabarytowe (deski do prasowania, suszarki balkonowe, zabawki większych rozmiarów, urządzenia sanitarne itp.),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opony,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budowlane i rozbiórkowe powstałe w wyniku drobnych prac remontowych nie  wymagających zgłos</w:t>
      </w:r>
      <w:r w:rsidR="00872C3B" w:rsidRPr="002025B5">
        <w:rPr>
          <w:rFonts w:asciiTheme="majorHAnsi" w:hAnsiTheme="majorHAnsi" w:cs="Arial"/>
          <w:color w:val="auto"/>
          <w:sz w:val="22"/>
          <w:szCs w:val="22"/>
        </w:rPr>
        <w:t>zen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>ia lub pozwolenia na budowę, (</w:t>
      </w:r>
      <w:r w:rsidR="00872C3B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E47A4C" w:rsidRPr="002025B5">
        <w:rPr>
          <w:color w:val="auto"/>
          <w:sz w:val="22"/>
          <w:szCs w:val="22"/>
        </w:rPr>
        <w:t>stolarka okienna i drzwi, styropian</w:t>
      </w:r>
      <w:r w:rsidR="00EC0B53" w:rsidRPr="002025B5">
        <w:rPr>
          <w:color w:val="auto"/>
          <w:sz w:val="22"/>
          <w:szCs w:val="22"/>
        </w:rPr>
        <w:t>, zdemontowana terakota itp.)</w:t>
      </w:r>
    </w:p>
    <w:p w:rsidR="00063B5F" w:rsidRPr="002025B5" w:rsidRDefault="00A131A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odpadowa papa</w:t>
      </w:r>
      <w:r w:rsidR="00776443" w:rsidRPr="002025B5">
        <w:rPr>
          <w:color w:val="auto"/>
          <w:sz w:val="22"/>
          <w:szCs w:val="22"/>
        </w:rPr>
        <w:t xml:space="preserve"> </w:t>
      </w:r>
    </w:p>
    <w:p w:rsidR="00EB3D4E" w:rsidRPr="002025B5" w:rsidRDefault="00816BC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popiół z palenisk domowych</w:t>
      </w:r>
    </w:p>
    <w:p w:rsidR="003D5666" w:rsidRPr="002025B5" w:rsidRDefault="00063B5F" w:rsidP="003D5666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spacing w:line="274" w:lineRule="exact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</w:t>
      </w:r>
      <w:r w:rsidR="003D5666" w:rsidRPr="002025B5">
        <w:rPr>
          <w:color w:val="auto"/>
          <w:sz w:val="22"/>
          <w:szCs w:val="22"/>
        </w:rPr>
        <w:t>bioodpad</w:t>
      </w:r>
      <w:r w:rsidRPr="002025B5">
        <w:rPr>
          <w:color w:val="auto"/>
          <w:sz w:val="22"/>
          <w:szCs w:val="22"/>
        </w:rPr>
        <w:t>y</w:t>
      </w:r>
    </w:p>
    <w:p w:rsidR="00A131AA" w:rsidRPr="002025B5" w:rsidRDefault="00063B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zużyty sprzęt elektryczny</w:t>
      </w:r>
      <w:r w:rsidR="003D5666" w:rsidRPr="002025B5">
        <w:rPr>
          <w:color w:val="auto"/>
          <w:sz w:val="22"/>
          <w:szCs w:val="22"/>
        </w:rPr>
        <w:t xml:space="preserve"> i elektroniczn</w:t>
      </w:r>
      <w:r w:rsidRPr="002025B5">
        <w:rPr>
          <w:color w:val="auto"/>
          <w:sz w:val="22"/>
          <w:szCs w:val="22"/>
        </w:rPr>
        <w:t>y</w:t>
      </w:r>
    </w:p>
    <w:p w:rsidR="00E47A4C" w:rsidRPr="002025B5" w:rsidRDefault="00E47A4C" w:rsidP="00E47A4C">
      <w:pPr>
        <w:ind w:left="1188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ind w:left="570" w:hanging="57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2) Wykonawca zobowiązany jest do odbierania od właścicieli nieruchomości zamieszkałych o zabudowie jednorodzinnej następujących frakcji odpadów komunalnych z częstotliwością:</w:t>
      </w:r>
    </w:p>
    <w:p w:rsidR="00A855A4" w:rsidRPr="002025B5" w:rsidRDefault="00C44C5F" w:rsidP="00A855A4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gromadzone w pojemnikach o poj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emności 120 l, 240 l lub 1100 l-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w miesiącu, a w miesiącach od września do października nie rzadziej niż dwa razy w miesiącu;</w:t>
      </w:r>
    </w:p>
    <w:p w:rsidR="00EB3D4E" w:rsidRPr="002025B5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segregowane gromadzone w workach z folii LDPE o pojemności od 60 l do 120 l takie jak:</w:t>
      </w:r>
    </w:p>
    <w:p w:rsidR="00EB3D4E" w:rsidRPr="002025B5" w:rsidRDefault="00C44C5F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tworzywa sztuczne, metal i opakowania wielomateriałowe – worek żółty,</w:t>
      </w:r>
    </w:p>
    <w:p w:rsidR="00EB3D4E" w:rsidRPr="002025B5" w:rsidRDefault="00C44C5F">
      <w:pPr>
        <w:ind w:left="72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szkło białe</w:t>
      </w:r>
      <w:r w:rsidR="00A855A4" w:rsidRPr="002025B5">
        <w:rPr>
          <w:rFonts w:asciiTheme="majorHAnsi" w:hAnsiTheme="majorHAnsi" w:cs="Arial"/>
          <w:color w:val="auto"/>
          <w:sz w:val="22"/>
          <w:szCs w:val="22"/>
        </w:rPr>
        <w:t xml:space="preserve"> i kolorowe – worek zielony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</w:p>
    <w:p w:rsidR="00A855A4" w:rsidRPr="002025B5" w:rsidRDefault="00C44C5F" w:rsidP="00A855A4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szkło – worek zielony,</w:t>
      </w:r>
    </w:p>
    <w:p w:rsidR="00EB3D4E" w:rsidRPr="002025B5" w:rsidRDefault="00A855A4" w:rsidP="00A855A4">
      <w:pPr>
        <w:ind w:left="720"/>
        <w:jc w:val="both"/>
        <w:rPr>
          <w:i/>
          <w:color w:val="auto"/>
        </w:rPr>
      </w:pPr>
      <w:r w:rsidRPr="002025B5">
        <w:rPr>
          <w:color w:val="auto"/>
        </w:rPr>
        <w:t>-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papier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– worek niebieski lub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złożony w pudła kartonowe.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 –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na dwa miesiące</w:t>
      </w:r>
    </w:p>
    <w:p w:rsidR="00EB3D4E" w:rsidRPr="002025B5" w:rsidRDefault="00C44C5F" w:rsidP="00063B5F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popiół z palenisk domowyc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h – worek czarny –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w okresie od października do kwietnia, nie rzadziej niż raz w miesiącu 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i/>
          <w:color w:val="auto"/>
        </w:rPr>
      </w:pPr>
      <w:r w:rsidRPr="002025B5">
        <w:rPr>
          <w:color w:val="auto"/>
          <w:sz w:val="22"/>
          <w:szCs w:val="22"/>
        </w:rPr>
        <w:t>zużyty sprzęt elektryczny i elektroniczny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meble i inne odpady wielkogabarytowe</w:t>
      </w:r>
      <w:r w:rsidR="00950F04" w:rsidRPr="002025B5">
        <w:rPr>
          <w:rFonts w:asciiTheme="majorHAnsi" w:hAnsiTheme="majorHAnsi" w:cs="Arial"/>
          <w:color w:val="auto"/>
          <w:sz w:val="22"/>
          <w:szCs w:val="22"/>
        </w:rPr>
        <w:t xml:space="preserve"> (deski do prasowania, suszarki balkonowe, rowery, zabawki większych rozmiarów, urządzenia sanitarne itp.)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opony</w:t>
      </w:r>
      <w:r w:rsidRPr="002025B5">
        <w:rPr>
          <w:color w:val="auto"/>
        </w:rPr>
        <w:t xml:space="preserve">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budowlane i rozbiórkowe –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w roku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bioodpady </w:t>
      </w:r>
      <w:r w:rsidR="002025B5" w:rsidRPr="002025B5">
        <w:rPr>
          <w:color w:val="auto"/>
          <w:sz w:val="22"/>
          <w:szCs w:val="22"/>
        </w:rPr>
        <w:t>–</w:t>
      </w:r>
      <w:r w:rsidRPr="002025B5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>worek brązowy</w:t>
      </w:r>
      <w:r w:rsidR="00C256EA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 xml:space="preserve">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 xml:space="preserve">nie rzadziej niż raz </w:t>
      </w:r>
      <w:r w:rsidR="00C256EA">
        <w:rPr>
          <w:rFonts w:asciiTheme="majorHAnsi" w:hAnsiTheme="majorHAnsi" w:cs="Arial"/>
          <w:i/>
          <w:color w:val="auto"/>
          <w:sz w:val="22"/>
          <w:szCs w:val="22"/>
        </w:rPr>
        <w:t xml:space="preserve">                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w miesiącu, a w miesiącach od września do października nie rzadziej niż dwa razy w miesiącu;</w:t>
      </w:r>
    </w:p>
    <w:p w:rsidR="00063B5F" w:rsidRPr="002025B5" w:rsidRDefault="00063B5F" w:rsidP="00063B5F">
      <w:pPr>
        <w:ind w:left="720"/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W ramach świadczonej usługi Wykonawca zobowiązany jest do odbioru odpadów komunalnych także bezpośrednio z nieruchomości o trudno dostępnej lokalizacji (wykaz nieruchomości zamieszkałych o trudno dostępnej lokalizacji wymienionych w załączniku nr 2 do OPZ).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3) Wykonawca zobowiązany jest do odbierania bezpośrednio z terenu nieruchomości zamieszkałych o zabudowie wielorodzinnej w Michalowie następujących frakcji odpadów komunalnych z częstotliwością:</w:t>
      </w:r>
    </w:p>
    <w:p w:rsidR="00EB3D4E" w:rsidRPr="002025B5" w:rsidRDefault="00BB1BAB" w:rsidP="00BB1BAB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niesegregowane gromadzone w pojemnikach KP-5, KP-7 lub KP-10 -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dwa razy w miesiącu, a w miesiącach od września do października nie rzadziej niż raz w tygodniu.</w:t>
      </w:r>
    </w:p>
    <w:p w:rsidR="00EB3D4E" w:rsidRPr="002025B5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 wypełnieniu pojemników przeznaczonych do selektywnej zbiórki odpadów komunalnych o pojemności od 800 l do 7000 l takie jak: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tworzywa sztuczne, metale i opakowania wielomateriałowe – pojemnik żółty,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białe – pojemnik biały,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kolorowe – pojemnik zielony,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</w:t>
      </w:r>
      <w:r w:rsidR="002025B5" w:rsidRPr="002025B5">
        <w:rPr>
          <w:rFonts w:asciiTheme="majorHAnsi" w:hAnsiTheme="majorHAnsi" w:cs="Arial"/>
          <w:color w:val="auto"/>
          <w:sz w:val="22"/>
          <w:szCs w:val="22"/>
        </w:rPr>
        <w:t xml:space="preserve">  - papier – pojemnik niebieski,</w:t>
      </w:r>
    </w:p>
    <w:p w:rsidR="002025B5" w:rsidRPr="002025B5" w:rsidRDefault="002025B5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bioodpady – pojemnik brązowy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4) Wykonawca zobowiązany jest zapewnić,  w okresie trwania zamówienia, odbiór bezpośrednio z terenu nieruchomości zamieszkałych (z tzw. „wystawek”) mebli i innych odpadów wielkogabarytowych, zużytych opon oraz odpadów budowlanych i rozbiórkowych powstałe w wyniku drobnych prac remontowych nie wymagających zgłoszenia lub pozwolenia na budowę (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np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. stare okna, ceramika łazienkowa, folie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 xml:space="preserve"> budowlane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styropian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, ścinki płyt kartonowo gipsowych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5) Wykonawca jest zobowiązany do odebrania z punktu aptecznego w Michalowie  przeterminowanych lub częściowo zużytych leków, po telefonicznym zgłoszeniu konieczności ich odebrania przez Zamawiającego, w najbliższym terminie odbioru odpadów komunalnych.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6) Wykonawca jest zobowiązany do odbierania odpadów budowlanych i rozbiórkowych powstałych w gospodarstwach domowych w wyniku drobnych prac remontowych nie wymagających zgłoszenia lub pozwolenia na budowę na bieżąco, według potrzeb po telefonicznym zgłoszeniu przez Zamawiającego, nie później niż do 4 dni roboczych od dnia zgłoszenia konieczności ich odbioru. Odpady te będą gromadzone przez właściciela nieruchomości w  kontenerach dostarczonych przez Wykonawcę, w terminie nie dłuższym niż 7 dni roboczych od dnia zgłoszenia przez Zamawiającego.</w:t>
      </w:r>
    </w:p>
    <w:p w:rsidR="00EB3D4E" w:rsidRPr="002025B5" w:rsidRDefault="00C44C5F">
      <w:pPr>
        <w:pStyle w:val="western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7) Na czas realizacji przedmiotu zamówienia Wykonawca zobowiązany jest do wyposażenia nieruchomości zamieszkałych o zabudowie jednorodzinnej w pojemniki na odpady zmieszane, na podstawie indywidualnej umowy z właścicielem nieruchomości. Wykonawca zobowiązany jest tego dokonać 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do dnia 10 stycznia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</w:t>
      </w:r>
      <w:r w:rsidRPr="002025B5">
        <w:rPr>
          <w:rFonts w:asciiTheme="majorHAnsi" w:hAnsiTheme="majorHAnsi" w:cs="Arial"/>
          <w:color w:val="auto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Natomiast do nowo zam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ieszkałych posesji po 10.01.2019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Wykonawca dostarczy pojemniki oraz worki w ciągu 7 dni od dnia zgłoszenia przez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8) Wykonawca zobowiązany j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est do odbioru w I kwartale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odpadów selektywnie zebranych w workach, które właściciel nieruchomości otrzymał od poprzedniego Wykonawcy usługi.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9) Na czas realizacji przedmiotu zamówienia Wykonawca zobowiązany jest do wyposażenia nieruchomości zamieszkałej o zabudowie wielorodzinnej w Michalowie, w pojemniki na odpady zmieszane (4 szt.) oraz pojemniki przeznaczone do selektyw</w:t>
      </w:r>
      <w:r w:rsidR="00785E0C" w:rsidRPr="002025B5">
        <w:rPr>
          <w:rFonts w:asciiTheme="majorHAnsi" w:hAnsiTheme="majorHAnsi" w:cs="Arial"/>
          <w:color w:val="auto"/>
          <w:sz w:val="22"/>
          <w:szCs w:val="22"/>
        </w:rPr>
        <w:t xml:space="preserve">nej zbiórki odpadów komunalnych, tj. szkło, tworzywa sztuczne i metale, papier i tektura oraz </w:t>
      </w:r>
      <w:r w:rsidR="007B0B15" w:rsidRPr="002025B5">
        <w:rPr>
          <w:rFonts w:asciiTheme="majorHAnsi" w:hAnsiTheme="majorHAnsi" w:cs="Arial"/>
          <w:color w:val="auto"/>
          <w:sz w:val="22"/>
          <w:szCs w:val="22"/>
        </w:rPr>
        <w:t xml:space="preserve">odpady ulegające biodegradacji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(3 szt. każdego rodzaju). Wykonawca zobowiązany jest ustawić je na nieruc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 xml:space="preserve">homości do dnia 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br/>
        <w:t>31 grudnia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 w miejscach wskazanych przez Zamawiającego.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10) Wykonawca przy każdorazowym odbiorze worków przeznaczonych do selektywnej zbiórki pozostawi nowe worki w ilości i rodzaju odpowiadającym odebranym workom. Zamawiający sprawdzi, nie rzadziej niż raz na kwartał, w sposób losowy, telefonicznie czy Wykonawca wypełnia określony wymóg. Worki do selektywnej zbiórki odpadów będą o odpowiedniej kolorystyce i zostaną oznaczone napisami określającymi rodzaj odpadów na jaki są przeznaczone.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11) Wykonawca do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>starczy do dnia 15 stycznia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do siedziby Zamawiającego worki przeznaczone do selektywnej zbiórki - po 300 szt. na każdy rodzaj odpadów selektywnie zbieranych, które będą wydawane właścicielom nieruchomości w miarę potrzeb.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12) Obowiązkiem Wykonawcy będzie również zabranie dostawionych przy pojemnikach worków z niesegregowanymi (zmieszanymi) odpadami komunalnymi, jak również przedstawienie Zamawiającemu (jeden raz w miesiącu) sprawozdania z miejsc odbioru tego rodzaju worków (adres i ilość dostawionych worków) potrzebnego do przeprowadzenia kontroli ilości osób zamieszkałych na danej nieruchomości.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13) Wykonawca zobowiązany jest do odbierania odpadów z poszczególnych nieruchomości zgodnie z ustalonym przez Wykonawcę i zatwierdzonym przez Zamawiającego harmonogramem wywozu. Wykonawca jest zobowiązany do przedstawienia harmonogramu 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>wywozu odpadów w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roku, a następnie dostarczenia właścicielom nieruchomości w ciągu 14 dni od dnia przekazania informacji przez Zamawiającego o jego akceptacji. Za dostarczenie harmonogramu należy uznać jego pozostawienie w skrzynce pocztowej lub razem z pojemnikami na odpady komunalne. Wszelkie zmiany harmonogramu będą wymagały zgody Zamawiającego, a Wykonawca będzie zobowiązany do dostarczenia zmienionych harmonogramów do każdej nieruchomości objętej odbiorem odpadów komunalnych.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14) Odbiór odpadów komunalnych od właścicieli nieruchomości Wykonawca powinien realizować w godzinach 7.00-20.00.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15) Wykonawca jest zobowiązany do porządkowania terenu zanieczyszczonego odpadami komunalnymi i innymi zanieczyszczeniami wysypanymi z pojemników, kontenerów, worków, pojazdów w trakcie realizacji usługi wywozu.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16) Wykonawca jest zobowiązany do realizacji reklamacji (nieodebranie z nieruchomości odpadów zgodnie z harmonogramem, niedostarczenie worków na odpady segregowane itp.) w przeciągu 36 godzin od otrzymania zawiadomienia e-mailem lub telefonicznie od Zamawiającego. Wykonanie reklamacji należy niezwłocznie potwierdzić e-mailem lub telefonicznie na adres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17) System odbierania odpadów komunalnych nie obejmuje odpadów powstających w wyniku prowadzenia działalności gospodarczej.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18) Wykonawca zobowiązany jest do wyposażenia Punktu Selektywnej Zbiórki Odpadów Komunalnych znajdującego się na terenie Gminy Sułów w pojemniki lub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kontenery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do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oddzielnego gromadzenia wyselekcjonowanych frakcji odpadów zgodnie z tabela nr 1. Należy tego dokonać w terminie 14 dni od daty podpisania umowy w sprawie realizacji przedmiotu zamówienia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. W ramach usługi Wykonawca wykona wywóz i zagospodarowanie odpadów zbieranych w PSZOK każdorazowo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po uprzednim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zgłoszeniu przez Zamawiającego. </w:t>
      </w:r>
    </w:p>
    <w:p w:rsidR="00247AED" w:rsidRPr="002025B5" w:rsidRDefault="00247AE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Tab.1.</w:t>
      </w:r>
      <w:r w:rsidR="00785E0C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134"/>
      </w:tblGrid>
      <w:tr w:rsidR="00747723" w:rsidRPr="002025B5" w:rsidTr="003F63B3">
        <w:trPr>
          <w:trHeight w:val="380"/>
        </w:trPr>
        <w:tc>
          <w:tcPr>
            <w:tcW w:w="5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Pojemnik</w:t>
            </w:r>
          </w:p>
        </w:tc>
      </w:tr>
      <w:tr w:rsidR="00747723" w:rsidRPr="002025B5" w:rsidTr="003F63B3">
        <w:trPr>
          <w:trHeight w:val="438"/>
        </w:trPr>
        <w:tc>
          <w:tcPr>
            <w:tcW w:w="534" w:type="dxa"/>
          </w:tcPr>
          <w:p w:rsidR="00747723" w:rsidRPr="002025B5" w:rsidRDefault="00E0643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Szkło (bezbarwne i kolorowe)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747723" w:rsidRPr="002025B5" w:rsidTr="003F63B3">
        <w:trPr>
          <w:trHeight w:val="557"/>
        </w:trPr>
        <w:tc>
          <w:tcPr>
            <w:tcW w:w="534" w:type="dxa"/>
          </w:tcPr>
          <w:p w:rsidR="00747723" w:rsidRPr="002025B5" w:rsidRDefault="00E0643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Odpadów budowlanych             i rozbiórkowych</w:t>
            </w:r>
          </w:p>
        </w:tc>
        <w:tc>
          <w:tcPr>
            <w:tcW w:w="1134" w:type="dxa"/>
          </w:tcPr>
          <w:p w:rsidR="00747723" w:rsidRPr="002025B5" w:rsidRDefault="003F63B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</w:t>
            </w:r>
            <w:r w:rsidR="00747723" w:rsidRPr="002025B5">
              <w:rPr>
                <w:color w:val="auto"/>
                <w:sz w:val="18"/>
                <w:szCs w:val="18"/>
              </w:rPr>
              <w:t xml:space="preserve"> l</w:t>
            </w:r>
          </w:p>
        </w:tc>
      </w:tr>
      <w:tr w:rsidR="00747723" w:rsidRPr="002025B5" w:rsidTr="003F63B3">
        <w:trPr>
          <w:trHeight w:val="430"/>
        </w:trPr>
        <w:tc>
          <w:tcPr>
            <w:tcW w:w="534" w:type="dxa"/>
          </w:tcPr>
          <w:p w:rsidR="00747723" w:rsidRPr="002025B5" w:rsidRDefault="00E0643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3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EC0B53" w:rsidP="00A37530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Bioodpady</w:t>
            </w:r>
          </w:p>
        </w:tc>
        <w:tc>
          <w:tcPr>
            <w:tcW w:w="1134" w:type="dxa"/>
          </w:tcPr>
          <w:p w:rsidR="00747723" w:rsidRPr="002025B5" w:rsidRDefault="003F63B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240</w:t>
            </w:r>
            <w:r w:rsidR="00747723" w:rsidRPr="002025B5">
              <w:rPr>
                <w:color w:val="auto"/>
                <w:sz w:val="18"/>
                <w:szCs w:val="18"/>
              </w:rPr>
              <w:t xml:space="preserve"> l</w:t>
            </w:r>
          </w:p>
        </w:tc>
      </w:tr>
      <w:tr w:rsidR="00747723" w:rsidRPr="002025B5" w:rsidTr="003F63B3">
        <w:trPr>
          <w:trHeight w:val="438"/>
        </w:trPr>
        <w:tc>
          <w:tcPr>
            <w:tcW w:w="534" w:type="dxa"/>
          </w:tcPr>
          <w:p w:rsidR="00747723" w:rsidRPr="002025B5" w:rsidRDefault="00614008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4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Metale i tworzywa sztuczne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747723" w:rsidRPr="002025B5" w:rsidTr="003F63B3">
        <w:trPr>
          <w:trHeight w:val="430"/>
        </w:trPr>
        <w:tc>
          <w:tcPr>
            <w:tcW w:w="534" w:type="dxa"/>
          </w:tcPr>
          <w:p w:rsidR="00747723" w:rsidRPr="002025B5" w:rsidRDefault="00614008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5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Papier i tektura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</w:tbl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19) Wykonawca jest zobowiązany do ważenia wszystkich odebranych odpadów komunalnych na legalizowanej wadze i przechowywania dokumentacji pomiarów do wglądu Zamawiającego przez okres wykonywania zamówienia. Wykonawca jest zobowiązany do bieżącego prowadzenia ilościowej i jakościowej ewidencji odpadów zgodnie z przepisami ustawy </w:t>
      </w:r>
      <w:r w:rsidR="00747723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o odpadach oraz ustawy o utrzymaniu czystości i porządku w gminach i przekazywania kopii dokumentacji Zamawiającemu w terminie do 14 dnia następnego miesiąca.</w:t>
      </w:r>
    </w:p>
    <w:p w:rsidR="0059707D" w:rsidRPr="002025B5" w:rsidRDefault="00A11794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20)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Wykonawca zobowiązany jest do prowadzenia i przekazywania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miesięcznych raportów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, w terminie do 14 dnia następnego miesiąca,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zawierających w szczególności informację o:</w:t>
      </w:r>
    </w:p>
    <w:p w:rsidR="00EB3D4E" w:rsidRPr="002025B5" w:rsidRDefault="0059707D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a)Rodzajach odpadów (nazwa i kod) i ich ilości – odebranych od właścicieli nieruchomości zamieszkanych z terenu gminy, oraz z Punktu Selektywnej Zbiórki Odpadów Komunalnych.  b)Sposobach zagospodarowania odebranych odpadów, wraz ze wskazaniem nazwy i adresu instalacji, do których zostały one przekazane.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  <w:r w:rsidRPr="002025B5">
        <w:rPr>
          <w:rFonts w:asciiTheme="majorHAnsi" w:hAnsiTheme="majorHAnsi" w:cs="Arial"/>
          <w:color w:val="auto"/>
          <w:sz w:val="22"/>
          <w:szCs w:val="22"/>
        </w:rPr>
        <w:br/>
        <w:t>c) Ewidencji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 nieruchomości, z których zostały odebrane selektywnie zbierane odpady i odpady zmieszane.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21) Wykonawca zobowiązany jest kontrolować realizowane przez właściciela nieruchomości obowiązki w zakresie selektywnego zbierania odpadów komunalnych, a w przypadku ich niedopełnienia Wykonawca zobowiązany jest niezwłocznie pisemnie powiadomić o tym Zamawiającego, nie później niż w ciągu 3 dni. Do informacji Wykonawca zobowiązany będzie załączyć dokumentację filmową lub zdjęciową umożliwiającą identyfikację nieruchomości.</w:t>
      </w:r>
    </w:p>
    <w:p w:rsidR="00361CDA" w:rsidRPr="002025B5" w:rsidRDefault="00351603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>wskazać instalacje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komunalne,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do których będzie przekazywał odebrane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odpady komunalne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oraz selektywnie zebrane odpady komunalne.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do przekazywania odebranych zmieszanych odpadów komunalnych, pozostałości z sortowania odpadów komunalnych oraz odpadów zielonych do instalacji przetwarzania odpadów komunalnych oraz do przekazywania selektywnie zebranych odpadów komunalnych do instalacji odzysku i unieszkodliwiania odpadów zgodnie z hierarchią postępowania z odpadami, o której mowa w art. 17 ustawy z dnia 14 grudnia 2012 r., o odpadach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(Dz. U. z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701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23) Zakazuje się Wykonawcy mieszania selektywnie zebranych odpadów komunalnych ze zmieszanymi odpadami komunalnymi odbieranymi od właścicieli nieruchomości zamieszkałych na terenie Gminy Sułów.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24) Wykonawca ponosi odpowiedzialność za zniszczenie lub uszkodzenie pojemników do gromadzenia odpadów należących do właściciela nieruchomości powstałych w związku z realizacją przedmiotu umowy, na zasadach określonych w Kodeksie Cywilnym.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25) Do wystawienia comiesięcznej faktury przez Wykonawcę będzie brana pod uwagę rzeczywista masa odebranych i zagospodarowanych odpadów.</w:t>
      </w:r>
    </w:p>
    <w:p w:rsidR="00EB3D4E" w:rsidRPr="002025B5" w:rsidRDefault="00C44C5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26) Za szkody w majątku Zamawiającego lub osób trzecich spowodowane w trakcie odbioru odpadów odpowiedzialność ponosi Wykonawca.</w:t>
      </w:r>
    </w:p>
    <w:p w:rsidR="00EA5CAF" w:rsidRPr="002025B5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A5CAF" w:rsidRPr="002025B5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3.  Prawne uwarunkowania dotyczące odbioru i zagospodarowania odpadów.</w:t>
      </w:r>
    </w:p>
    <w:p w:rsidR="00EB3D4E" w:rsidRPr="002025B5" w:rsidRDefault="00EB3D4E">
      <w:pPr>
        <w:widowControl w:val="0"/>
        <w:ind w:left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</w:p>
    <w:p w:rsidR="00EB3D4E" w:rsidRPr="002025B5" w:rsidRDefault="00C44C5F" w:rsidP="002E254A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 Wykonawca zobowiązany jest do przestrzegania w trakcie realizacji zamówienia przepisów prawa, w szczególności takich jak: 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ustawa z dnia 6 marca 2018r. Pr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awo przedsiębiorców (Dz.U.  2019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r. poz.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 xml:space="preserve"> 1292</w:t>
      </w:r>
      <w:r w:rsidR="003546A9"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ustawa z dnia 14 grudnia 2012 r. o odpadach (Dz. U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. z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701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z dnia 13 września 1996 r. o utrzymaniu czystości i porządku w gminach </w:t>
      </w:r>
      <w:bookmarkStart w:id="0" w:name="__DdeLink__595_608936090"/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>(Dz. U. z 2018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>454 z późn.</w:t>
      </w:r>
      <w:r w:rsidR="001317D5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>zm.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</w:t>
      </w:r>
      <w:bookmarkEnd w:id="0"/>
      <w:r w:rsidRPr="002025B5">
        <w:rPr>
          <w:rFonts w:asciiTheme="majorHAnsi" w:hAnsiTheme="majorHAnsi" w:cs="Arial"/>
          <w:color w:val="auto"/>
          <w:sz w:val="22"/>
          <w:szCs w:val="22"/>
        </w:rPr>
        <w:t>, ustawa z dnia 27 kwietnia 2001 r. Prawo ochrony środowiska (Dz. U. z 201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1396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 z dnia 11 września 2015 r. o zużytym sprzęcie elektrycznym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 xml:space="preserve"> i elektronicznym (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Dz. U. z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895 z późn. zm.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ustawa z dnia 24 kwietnia 2009 r. o bateriach i a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kumulatorach (t.j. Dz. U. z 2019 r., poz. 521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z dnia 18 lipca 2001 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r. Prawo wodne (Dz. U. z 2018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2268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rozporządzenie Ministra Środowiska z dnia 16 czerwca 2009 r. w sprawie bezpieczeństwa i higieny pracy przy gospodarowaniu odpadami komunalnymi (Dz. U. 2009 r., nr 104 poz. 868), rozporządzen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ie Ministra Środowiska z dnia 25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kwietnia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wzorów dokumentów stosowanych na potrzeby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ewidencji i odpadów (Dz. U. 2019 r., poz. 819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rozporządzenie Ministra Środowiska z dnia  9 grudnia 2014 r. w sprawie katalogu odpadów (Dz. U. 2014r.,poz. 1923), rozporządzenie Ministra Środowiska z dnia 29 maja 2012 r. w sprawie poziomów recyklingu, przygotowania do ponownego użycia i odzysku innymi metodami niektórych frakcji odpadów komunalnych (Dz. U z 2016 r., poz. 2167), rozporządzenie Ministra Środowiska z dnia 25 maja 2012 r. w sprawie poziomów ograniczenia masy odpadów komunalnych ulegających biodegradacji przekazywanych do składowania oraz sposobu obliczania poziomu ograniczenia m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asy tych odpadów (Dz. U. z  2017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2412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uchwała nr XVI/101/2016 Rady Gminy Sułów z dnia 6 czerwca 2016 r. w sprawie uchwalenia regulaminu utrzymania czystości i porządku na terenie Gminy Sułów, uchwała nr XVI/101/2016 Rady Gminy Sułów z dnia 6 czerwca 2016 r. w sprawie określenia  szczegółowego sposobu i zakresu świadczenia usług w zakresie odbierania odpadów komunalnych od właścicieli nieruchomości zamieszkałych i zagospodarowania tych odpadów z terenu Gminy Sułów w zamian za uiszczoną opłatę</w:t>
      </w:r>
      <w:r w:rsidR="00F24FDC" w:rsidRPr="002025B5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F24FDC" w:rsidRPr="002025B5" w:rsidRDefault="00F24FDC" w:rsidP="002E254A">
      <w:p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</w:p>
    <w:p w:rsidR="0059707D" w:rsidRPr="002025B5" w:rsidRDefault="00C44C5F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 xml:space="preserve">b) 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Wykonawca sporządza sprawozdanie, o którym mowa art. 9n ustawy z dnia 13 września 1996 r. o utrzymaniu czystości i porządku w gminach (t. j. Dz. U. 2019, poz. 2010),</w:t>
      </w:r>
    </w:p>
    <w:p w:rsidR="0059707D" w:rsidRPr="002025B5" w:rsidRDefault="0059707D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za okresy półroczne i przekazuje je Zamawiającemu wraz z dokumentami sporządzanymi na potrzeby ewidencji odpadów oraz dokumentów potwierdzających osiągnięcie określonych poziomów recyklingu, przygotowania do ponownego użycia i odzysku innymi metodami oraz ograniczenia masy odpadów komunalnych ulegających biodegradacji przekazywanych do składowania w terminach:</w:t>
      </w:r>
    </w:p>
    <w:p w:rsidR="0059707D" w:rsidRPr="002025B5" w:rsidRDefault="0059707D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- Przekazanie sprawozdania za I półrocze 2020 r. - do 31.07.2020 r.</w:t>
      </w:r>
    </w:p>
    <w:p w:rsidR="000560EE" w:rsidRPr="002025B5" w:rsidRDefault="0059707D" w:rsidP="0059707D">
      <w:pPr>
        <w:pStyle w:val="Default"/>
        <w:jc w:val="both"/>
        <w:rPr>
          <w:color w:val="auto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- Przekazanie sprawozdania za II półrocze 2020 r. - do 31.01.2021 r.</w:t>
      </w:r>
    </w:p>
    <w:p w:rsidR="00EB3D4E" w:rsidRPr="002025B5" w:rsidRDefault="00C44C5F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c) Wykonawca zobowiązany jest spełniać warunki określone w Rozporządzeniu Ministra Środowiska z dnia 11 stycznia 2013 r. w sprawie szczegółowych wymagań w zakresie odbioru odpadów komunalnych od właścicieli nieruchomości (Dz. U. z 2013 r., poz. 122).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b/>
          <w:bCs/>
          <w:color w:val="auto"/>
          <w:sz w:val="22"/>
          <w:szCs w:val="22"/>
          <w:u w:val="single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C44C5F" w:rsidRPr="002025B5" w:rsidRDefault="00C44C5F">
      <w:pPr>
        <w:rPr>
          <w:color w:val="auto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Załącznik Nr 1</w:t>
      </w: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</w:t>
      </w:r>
    </w:p>
    <w:p w:rsidR="00EB3D4E" w:rsidRPr="002025B5" w:rsidRDefault="00EB3D4E">
      <w:pPr>
        <w:jc w:val="center"/>
        <w:rPr>
          <w:b/>
          <w:color w:val="auto"/>
          <w:sz w:val="28"/>
          <w:szCs w:val="28"/>
        </w:rPr>
      </w:pPr>
    </w:p>
    <w:p w:rsidR="00EB3D4E" w:rsidRPr="002025B5" w:rsidRDefault="00C44C5F">
      <w:pPr>
        <w:jc w:val="center"/>
        <w:rPr>
          <w:b/>
          <w:color w:val="auto"/>
          <w:sz w:val="28"/>
          <w:szCs w:val="28"/>
        </w:rPr>
      </w:pPr>
      <w:r w:rsidRPr="002025B5">
        <w:rPr>
          <w:b/>
          <w:color w:val="auto"/>
          <w:sz w:val="28"/>
          <w:szCs w:val="28"/>
        </w:rPr>
        <w:t xml:space="preserve">SZACUNKOWA LICZBA NIERUCHOMOŚCI W POSZCZEGÓLNYCH MIEJSCOWOŚCIACH GMINY SUŁÓW </w:t>
      </w: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tbl>
      <w:tblPr>
        <w:tblW w:w="921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616"/>
        <w:gridCol w:w="5518"/>
        <w:gridCol w:w="3076"/>
      </w:tblGrid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Miejscowość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center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Liczba nieruchomości</w:t>
            </w:r>
          </w:p>
          <w:p w:rsidR="00EB3D4E" w:rsidRPr="002025B5" w:rsidRDefault="00EB3D4E">
            <w:pPr>
              <w:jc w:val="center"/>
              <w:rPr>
                <w:b/>
                <w:color w:val="auto"/>
              </w:rPr>
            </w:pP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Drugie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11</w:t>
            </w:r>
            <w:r w:rsidR="000B3537" w:rsidRPr="002025B5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Pierwsze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165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Kawęczyn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Kitów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5</w:t>
            </w:r>
            <w:r w:rsidR="0069601F" w:rsidRPr="002025B5">
              <w:rPr>
                <w:color w:val="auto"/>
              </w:rPr>
              <w:t>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Kulików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69601F" w:rsidRPr="002025B5">
              <w:rPr>
                <w:color w:val="auto"/>
              </w:rPr>
              <w:t>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Sąsiadka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Sułowiec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10.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Sułówek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Tworyczów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</w:t>
            </w:r>
            <w:r w:rsidR="000B3537" w:rsidRPr="002025B5">
              <w:rPr>
                <w:color w:val="auto"/>
              </w:rPr>
              <w:t>40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Źrebce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77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Michalów (bez zabudowy wielorodzinnej)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94</w:t>
            </w:r>
          </w:p>
        </w:tc>
      </w:tr>
      <w:tr w:rsidR="00EB3D4E" w:rsidRPr="002025B5">
        <w:trPr>
          <w:trHeight w:val="454"/>
        </w:trPr>
        <w:tc>
          <w:tcPr>
            <w:tcW w:w="6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EB3D4E">
            <w:pPr>
              <w:rPr>
                <w:b/>
                <w:color w:val="auto"/>
              </w:rPr>
            </w:pPr>
          </w:p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 xml:space="preserve"> Razem:</w:t>
            </w:r>
          </w:p>
          <w:p w:rsidR="00EB3D4E" w:rsidRPr="002025B5" w:rsidRDefault="00EB3D4E">
            <w:pPr>
              <w:rPr>
                <w:b/>
                <w:color w:val="auto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b/>
                <w:color w:val="auto"/>
              </w:rPr>
              <w:t>117</w:t>
            </w:r>
            <w:r w:rsidR="000B3537" w:rsidRPr="002025B5">
              <w:rPr>
                <w:b/>
                <w:color w:val="auto"/>
              </w:rPr>
              <w:t>7</w:t>
            </w:r>
          </w:p>
        </w:tc>
      </w:tr>
    </w:tbl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A5CAF" w:rsidRPr="002025B5" w:rsidRDefault="00EA5CAF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        Załącznik Nr  2</w:t>
      </w: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C44C5F">
      <w:pPr>
        <w:jc w:val="center"/>
        <w:rPr>
          <w:b/>
          <w:color w:val="auto"/>
        </w:rPr>
      </w:pPr>
      <w:r w:rsidRPr="002025B5">
        <w:rPr>
          <w:b/>
          <w:color w:val="auto"/>
        </w:rPr>
        <w:t>WYKAZ</w:t>
      </w:r>
      <w:r w:rsidRPr="002025B5">
        <w:rPr>
          <w:b/>
          <w:color w:val="auto"/>
        </w:rPr>
        <w:br/>
        <w:t>NIERUCHOMOŚCI Z TERENU GMINY SUŁÓW O TRUDNO DOSTĘPNEJ LOKALIZACJI:</w:t>
      </w:r>
    </w:p>
    <w:p w:rsidR="00EB3D4E" w:rsidRPr="002025B5" w:rsidRDefault="00EB3D4E">
      <w:pPr>
        <w:jc w:val="center"/>
        <w:rPr>
          <w:color w:val="auto"/>
        </w:rPr>
      </w:pPr>
    </w:p>
    <w:tbl>
      <w:tblPr>
        <w:tblStyle w:val="Tabela-Siatka"/>
        <w:tblW w:w="5070" w:type="dxa"/>
        <w:jc w:val="center"/>
        <w:tblCellMar>
          <w:left w:w="83" w:type="dxa"/>
        </w:tblCellMar>
        <w:tblLook w:val="04A0"/>
      </w:tblPr>
      <w:tblGrid>
        <w:gridCol w:w="958"/>
        <w:gridCol w:w="4112"/>
      </w:tblGrid>
      <w:tr w:rsidR="00EB3D4E" w:rsidRPr="002025B5">
        <w:trPr>
          <w:trHeight w:val="539"/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Adres nieruchomości: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Pierwsze 214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91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147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Michalów ul. Zielona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88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96</w:t>
            </w:r>
          </w:p>
        </w:tc>
      </w:tr>
      <w:tr w:rsidR="00E06433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jc w:val="both"/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110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50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13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 xml:space="preserve">Sułówek 51  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14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157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15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16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17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170A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18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89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19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122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125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Rozłopy 170</w:t>
            </w:r>
          </w:p>
        </w:tc>
      </w:tr>
    </w:tbl>
    <w:p w:rsidR="00EB3D4E" w:rsidRPr="002025B5" w:rsidRDefault="00EB3D4E">
      <w:pPr>
        <w:rPr>
          <w:color w:val="auto"/>
        </w:rPr>
      </w:pPr>
    </w:p>
    <w:sectPr w:rsidR="00EB3D4E" w:rsidRPr="002025B5" w:rsidSect="00EB3D4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3D"/>
    <w:multiLevelType w:val="multilevel"/>
    <w:tmpl w:val="B7CA5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1868CF"/>
    <w:multiLevelType w:val="multilevel"/>
    <w:tmpl w:val="52B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F2911"/>
    <w:multiLevelType w:val="multilevel"/>
    <w:tmpl w:val="4A0C19F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cs="Wingdings" w:hint="default"/>
      </w:rPr>
    </w:lvl>
  </w:abstractNum>
  <w:abstractNum w:abstractNumId="3">
    <w:nsid w:val="68A252BB"/>
    <w:multiLevelType w:val="multilevel"/>
    <w:tmpl w:val="4A540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E78FB"/>
    <w:multiLevelType w:val="multilevel"/>
    <w:tmpl w:val="EE00F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0B24"/>
    <w:multiLevelType w:val="multilevel"/>
    <w:tmpl w:val="DC985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C4506"/>
    <w:multiLevelType w:val="multilevel"/>
    <w:tmpl w:val="958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characterSpacingControl w:val="doNotCompress"/>
  <w:savePreviewPicture/>
  <w:compat/>
  <w:rsids>
    <w:rsidRoot w:val="00EB3D4E"/>
    <w:rsid w:val="000560EE"/>
    <w:rsid w:val="00063B5F"/>
    <w:rsid w:val="00072362"/>
    <w:rsid w:val="000A5E70"/>
    <w:rsid w:val="000B3537"/>
    <w:rsid w:val="000E7E8E"/>
    <w:rsid w:val="00115BCE"/>
    <w:rsid w:val="0012179A"/>
    <w:rsid w:val="001317D5"/>
    <w:rsid w:val="00166113"/>
    <w:rsid w:val="0018752C"/>
    <w:rsid w:val="001B2FAE"/>
    <w:rsid w:val="002025B5"/>
    <w:rsid w:val="00247AED"/>
    <w:rsid w:val="00257C23"/>
    <w:rsid w:val="002A6629"/>
    <w:rsid w:val="002E254A"/>
    <w:rsid w:val="00351603"/>
    <w:rsid w:val="003546A9"/>
    <w:rsid w:val="00361CDA"/>
    <w:rsid w:val="00380247"/>
    <w:rsid w:val="003D5666"/>
    <w:rsid w:val="003F63B3"/>
    <w:rsid w:val="00406BB2"/>
    <w:rsid w:val="00423606"/>
    <w:rsid w:val="00470995"/>
    <w:rsid w:val="004E2632"/>
    <w:rsid w:val="005261CD"/>
    <w:rsid w:val="00541612"/>
    <w:rsid w:val="00552704"/>
    <w:rsid w:val="00553785"/>
    <w:rsid w:val="0059707D"/>
    <w:rsid w:val="005C32B8"/>
    <w:rsid w:val="005C3794"/>
    <w:rsid w:val="00614008"/>
    <w:rsid w:val="0069601F"/>
    <w:rsid w:val="00747723"/>
    <w:rsid w:val="00776443"/>
    <w:rsid w:val="00785E0C"/>
    <w:rsid w:val="007B0B15"/>
    <w:rsid w:val="00816BCA"/>
    <w:rsid w:val="00872C3B"/>
    <w:rsid w:val="00881E7C"/>
    <w:rsid w:val="008867AB"/>
    <w:rsid w:val="008C579A"/>
    <w:rsid w:val="008E3AFA"/>
    <w:rsid w:val="008F6FFE"/>
    <w:rsid w:val="00945FED"/>
    <w:rsid w:val="00950F04"/>
    <w:rsid w:val="00975C0E"/>
    <w:rsid w:val="009C2CDF"/>
    <w:rsid w:val="009C6910"/>
    <w:rsid w:val="009C7163"/>
    <w:rsid w:val="00A11794"/>
    <w:rsid w:val="00A131AA"/>
    <w:rsid w:val="00A20D43"/>
    <w:rsid w:val="00A66EA0"/>
    <w:rsid w:val="00A855A4"/>
    <w:rsid w:val="00AA5986"/>
    <w:rsid w:val="00AA6709"/>
    <w:rsid w:val="00AE1716"/>
    <w:rsid w:val="00B07D14"/>
    <w:rsid w:val="00B752CF"/>
    <w:rsid w:val="00BB1BAB"/>
    <w:rsid w:val="00C024B7"/>
    <w:rsid w:val="00C256EA"/>
    <w:rsid w:val="00C35F8A"/>
    <w:rsid w:val="00C42E57"/>
    <w:rsid w:val="00C44C5F"/>
    <w:rsid w:val="00C521A5"/>
    <w:rsid w:val="00D03D57"/>
    <w:rsid w:val="00D07171"/>
    <w:rsid w:val="00D150A4"/>
    <w:rsid w:val="00D21112"/>
    <w:rsid w:val="00D73D78"/>
    <w:rsid w:val="00D81578"/>
    <w:rsid w:val="00D8618E"/>
    <w:rsid w:val="00DB056B"/>
    <w:rsid w:val="00DC2A0B"/>
    <w:rsid w:val="00DD39F9"/>
    <w:rsid w:val="00DF65F0"/>
    <w:rsid w:val="00E06433"/>
    <w:rsid w:val="00E23033"/>
    <w:rsid w:val="00E47A4C"/>
    <w:rsid w:val="00E54909"/>
    <w:rsid w:val="00E75AB0"/>
    <w:rsid w:val="00EA5CAF"/>
    <w:rsid w:val="00EB3D4E"/>
    <w:rsid w:val="00EC0B53"/>
    <w:rsid w:val="00EF66ED"/>
    <w:rsid w:val="00F12BDF"/>
    <w:rsid w:val="00F12C01"/>
    <w:rsid w:val="00F24FDC"/>
    <w:rsid w:val="00F34B80"/>
    <w:rsid w:val="00FD7C83"/>
    <w:rsid w:val="00F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8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14D09"/>
    <w:rPr>
      <w:rFonts w:cs="Courier New"/>
    </w:rPr>
  </w:style>
  <w:style w:type="character" w:customStyle="1" w:styleId="ListLabel2">
    <w:name w:val="ListLabel 2"/>
    <w:rsid w:val="00814D09"/>
    <w:rPr>
      <w:rFonts w:cs="Symbol"/>
    </w:rPr>
  </w:style>
  <w:style w:type="character" w:customStyle="1" w:styleId="ListLabel3">
    <w:name w:val="ListLabel 3"/>
    <w:rsid w:val="00814D09"/>
    <w:rPr>
      <w:rFonts w:cs="Courier New"/>
    </w:rPr>
  </w:style>
  <w:style w:type="character" w:customStyle="1" w:styleId="ListLabel4">
    <w:name w:val="ListLabel 4"/>
    <w:rsid w:val="00814D09"/>
    <w:rPr>
      <w:rFonts w:cs="Wingdings"/>
    </w:rPr>
  </w:style>
  <w:style w:type="character" w:customStyle="1" w:styleId="ListLabel5">
    <w:name w:val="ListLabel 5"/>
    <w:rsid w:val="00EB3D4E"/>
    <w:rPr>
      <w:rFonts w:cs="Symbol"/>
    </w:rPr>
  </w:style>
  <w:style w:type="character" w:customStyle="1" w:styleId="ListLabel6">
    <w:name w:val="ListLabel 6"/>
    <w:rsid w:val="00EB3D4E"/>
    <w:rPr>
      <w:rFonts w:cs="Courier New"/>
    </w:rPr>
  </w:style>
  <w:style w:type="character" w:customStyle="1" w:styleId="ListLabel7">
    <w:name w:val="ListLabel 7"/>
    <w:rsid w:val="00EB3D4E"/>
    <w:rPr>
      <w:rFonts w:cs="Wingdings"/>
    </w:rPr>
  </w:style>
  <w:style w:type="character" w:customStyle="1" w:styleId="ListLabel8">
    <w:name w:val="ListLabel 8"/>
    <w:rsid w:val="00EB3D4E"/>
    <w:rPr>
      <w:rFonts w:cs="Symbol"/>
    </w:rPr>
  </w:style>
  <w:style w:type="character" w:customStyle="1" w:styleId="ListLabel9">
    <w:name w:val="ListLabel 9"/>
    <w:rsid w:val="00EB3D4E"/>
    <w:rPr>
      <w:rFonts w:cs="Courier New"/>
    </w:rPr>
  </w:style>
  <w:style w:type="character" w:customStyle="1" w:styleId="ListLabel10">
    <w:name w:val="ListLabel 10"/>
    <w:rsid w:val="00EB3D4E"/>
    <w:rPr>
      <w:rFonts w:cs="Wingdings"/>
    </w:rPr>
  </w:style>
  <w:style w:type="character" w:customStyle="1" w:styleId="ListLabel11">
    <w:name w:val="ListLabel 11"/>
    <w:rsid w:val="00EB3D4E"/>
    <w:rPr>
      <w:rFonts w:cs="Symbol"/>
    </w:rPr>
  </w:style>
  <w:style w:type="character" w:customStyle="1" w:styleId="ListLabel12">
    <w:name w:val="ListLabel 12"/>
    <w:rsid w:val="00EB3D4E"/>
    <w:rPr>
      <w:rFonts w:cs="Courier New"/>
    </w:rPr>
  </w:style>
  <w:style w:type="character" w:customStyle="1" w:styleId="ListLabel13">
    <w:name w:val="ListLabel 13"/>
    <w:rsid w:val="00EB3D4E"/>
    <w:rPr>
      <w:rFonts w:cs="Wingdings"/>
    </w:rPr>
  </w:style>
  <w:style w:type="character" w:customStyle="1" w:styleId="ListLabel14">
    <w:name w:val="ListLabel 14"/>
    <w:rsid w:val="00EB3D4E"/>
    <w:rPr>
      <w:rFonts w:cs="Symbol"/>
    </w:rPr>
  </w:style>
  <w:style w:type="character" w:customStyle="1" w:styleId="ListLabel15">
    <w:name w:val="ListLabel 15"/>
    <w:rsid w:val="00EB3D4E"/>
    <w:rPr>
      <w:rFonts w:cs="Courier New"/>
    </w:rPr>
  </w:style>
  <w:style w:type="character" w:customStyle="1" w:styleId="ListLabel16">
    <w:name w:val="ListLabel 16"/>
    <w:rsid w:val="00EB3D4E"/>
    <w:rPr>
      <w:rFonts w:cs="Wingdings"/>
    </w:rPr>
  </w:style>
  <w:style w:type="character" w:customStyle="1" w:styleId="ListLabel17">
    <w:name w:val="ListLabel 17"/>
    <w:rsid w:val="00EB3D4E"/>
    <w:rPr>
      <w:rFonts w:cs="Symbol"/>
    </w:rPr>
  </w:style>
  <w:style w:type="character" w:customStyle="1" w:styleId="ListLabel18">
    <w:name w:val="ListLabel 18"/>
    <w:rsid w:val="00EB3D4E"/>
    <w:rPr>
      <w:rFonts w:cs="Courier New"/>
    </w:rPr>
  </w:style>
  <w:style w:type="character" w:customStyle="1" w:styleId="ListLabel19">
    <w:name w:val="ListLabel 19"/>
    <w:rsid w:val="00EB3D4E"/>
    <w:rPr>
      <w:rFonts w:cs="Wingdings"/>
    </w:rPr>
  </w:style>
  <w:style w:type="character" w:customStyle="1" w:styleId="ListLabel20">
    <w:name w:val="ListLabel 20"/>
    <w:rsid w:val="00EB3D4E"/>
    <w:rPr>
      <w:rFonts w:cs="Symbol"/>
    </w:rPr>
  </w:style>
  <w:style w:type="character" w:customStyle="1" w:styleId="ListLabel21">
    <w:name w:val="ListLabel 21"/>
    <w:rsid w:val="00EB3D4E"/>
    <w:rPr>
      <w:rFonts w:cs="Courier New"/>
    </w:rPr>
  </w:style>
  <w:style w:type="character" w:customStyle="1" w:styleId="ListLabel22">
    <w:name w:val="ListLabel 22"/>
    <w:rsid w:val="00EB3D4E"/>
    <w:rPr>
      <w:rFonts w:cs="Wingdings"/>
    </w:rPr>
  </w:style>
  <w:style w:type="paragraph" w:styleId="Nagwek">
    <w:name w:val="header"/>
    <w:basedOn w:val="Normalny"/>
    <w:next w:val="Tretekstu"/>
    <w:rsid w:val="00EB3D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14D09"/>
    <w:pPr>
      <w:spacing w:after="140" w:line="288" w:lineRule="auto"/>
    </w:pPr>
  </w:style>
  <w:style w:type="paragraph" w:styleId="Lista">
    <w:name w:val="List"/>
    <w:basedOn w:val="Tretekstu"/>
    <w:rsid w:val="00814D09"/>
    <w:rPr>
      <w:rFonts w:cs="Arial"/>
    </w:rPr>
  </w:style>
  <w:style w:type="paragraph" w:styleId="Podpis">
    <w:name w:val="Signature"/>
    <w:basedOn w:val="Normalny"/>
    <w:rsid w:val="00EB3D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14D09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81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814D09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rsid w:val="0056788D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6788D"/>
    <w:pPr>
      <w:spacing w:before="280" w:after="280"/>
    </w:pPr>
  </w:style>
  <w:style w:type="paragraph" w:customStyle="1" w:styleId="western">
    <w:name w:val="western"/>
    <w:basedOn w:val="Normalny"/>
    <w:rsid w:val="0056788D"/>
    <w:pPr>
      <w:spacing w:before="280" w:after="119"/>
    </w:pPr>
  </w:style>
  <w:style w:type="table" w:styleId="Tabela-Siatka">
    <w:name w:val="Table Grid"/>
    <w:basedOn w:val="Standardowy"/>
    <w:uiPriority w:val="59"/>
    <w:rsid w:val="003D19DF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1181D-3115-43F4-814B-0C71688A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2709</Words>
  <Characters>16259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Administrator</cp:lastModifiedBy>
  <cp:revision>4</cp:revision>
  <cp:lastPrinted>2019-11-18T09:31:00Z</cp:lastPrinted>
  <dcterms:created xsi:type="dcterms:W3CDTF">2019-11-20T08:36:00Z</dcterms:created>
  <dcterms:modified xsi:type="dcterms:W3CDTF">2019-11-22T10:10:00Z</dcterms:modified>
  <dc:language>pl-PL</dc:language>
</cp:coreProperties>
</file>